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hd w:val="clear" w:fill="FFFFFF"/>
        <w:spacing w:before="280" w:after="360"/>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a:noFill/>
                  </pic:spPr>
                </pic:pic>
              </a:graphicData>
            </a:graphic>
          </wp:inline>
        </w:drawing>
      </w:r>
    </w:p>
    <w:p>
      <w:pPr>
        <w:pStyle w:val="Title"/>
        <w:rPr/>
      </w:pPr>
      <w:r>
        <w:rPr/>
        <w:t>Adatkezelési Tájékoztató</w:t>
      </w:r>
    </w:p>
    <w:p>
      <w:pPr>
        <w:pStyle w:val="Normal"/>
        <w:jc w:val="center"/>
        <w:rPr/>
      </w:pPr>
      <w:r>
        <w:rPr>
          <w:rStyle w:val="Strong"/>
          <w:b w:val="false"/>
          <w:bCs w:val="false"/>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jc w:val="left"/>
        <w:rPr>
          <w:rStyle w:val="IntenseReference"/>
        </w:rPr>
      </w:pPr>
      <w:r>
        <w:rPr/>
      </w:r>
    </w:p>
    <w:p>
      <w:pPr>
        <w:pStyle w:val="Normal"/>
        <w:jc w:val="left"/>
        <w:rPr/>
      </w:pPr>
      <w:r>
        <w:rPr>
          <w:rStyle w:val="IntenseReference"/>
        </w:rPr>
        <w:t>Az Adatkezelő adatai, elérhetősége</w:t>
      </w:r>
    </w:p>
    <w:tbl>
      <w:tblPr>
        <w:tblStyle w:val="Rcsostblzat"/>
        <w:tblW w:w="9062" w:type="dxa"/>
        <w:jc w:val="left"/>
        <w:tblInd w:w="0" w:type="dxa"/>
        <w:tblLayout w:type="fixed"/>
        <w:tblCellMar>
          <w:top w:w="0" w:type="dxa"/>
          <w:left w:w="78" w:type="dxa"/>
          <w:bottom w:w="0" w:type="dxa"/>
          <w:right w:w="108" w:type="dxa"/>
        </w:tblCellMar>
        <w:tblLook w:firstRow="1" w:noVBand="1" w:lastRow="0" w:firstColumn="1" w:lastColumn="0" w:noHBand="0" w:val="04a0"/>
      </w:tblPr>
      <w:tblGrid>
        <w:gridCol w:w="4310"/>
        <w:gridCol w:w="4751"/>
      </w:tblGrid>
      <w:tr>
        <w:trPr/>
        <w:tc>
          <w:tcPr>
            <w:tcW w:w="4310" w:type="dxa"/>
            <w:tcBorders/>
            <w:shd w:color="auto" w:fill="auto" w:val="clear"/>
          </w:tcPr>
          <w:p>
            <w:pPr>
              <w:pStyle w:val="NoSpacing"/>
              <w:widowControl w:val="false"/>
              <w:suppressAutoHyphens w:val="true"/>
              <w:rPr/>
            </w:pPr>
            <w:r>
              <w:rPr>
                <w:b/>
              </w:rPr>
              <w:t>A weboldal üzemeltetője</w:t>
            </w:r>
          </w:p>
          <w:p>
            <w:pPr>
              <w:pStyle w:val="NoSpacing"/>
              <w:widowControl w:val="false"/>
              <w:suppressAutoHyphens w:val="true"/>
              <w:rPr/>
            </w:pPr>
            <w:r>
              <w:rPr/>
              <w:t>(a továbbiakban: Adatkezelő):</w:t>
            </w:r>
          </w:p>
        </w:tc>
        <w:tc>
          <w:tcPr>
            <w:tcW w:w="4751" w:type="dxa"/>
            <w:tcBorders/>
            <w:shd w:color="auto" w:fill="auto" w:val="clear"/>
          </w:tcPr>
          <w:p>
            <w:pPr>
              <w:pStyle w:val="NoSpacing"/>
              <w:widowControl w:val="false"/>
              <w:suppressAutoHyphens w:val="true"/>
              <w:rPr>
                <w:rFonts w:ascii="Times New Roman" w:hAnsi="Times New Roman" w:eastAsia="Calibri" w:cs=""/>
                <w:color w:val="00000A"/>
                <w:kern w:val="0"/>
                <w:sz w:val="22"/>
                <w:szCs w:val="22"/>
                <w:lang w:val="hu-HU" w:eastAsia="en-US" w:bidi="ar-SA"/>
              </w:rPr>
            </w:pPr>
            <w:r>
              <w:rPr>
                <w:rFonts w:eastAsia="Calibri" w:cs=""/>
                <w:color w:val="00000A"/>
                <w:kern w:val="0"/>
                <w:sz w:val="22"/>
                <w:szCs w:val="22"/>
                <w:lang w:val="hu-HU" w:eastAsia="en-US" w:bidi="ar-SA"/>
              </w:rPr>
              <w:t>Szent Imre Katolikus Általános Iskola</w:t>
            </w:r>
          </w:p>
        </w:tc>
      </w:tr>
      <w:tr>
        <w:trPr/>
        <w:tc>
          <w:tcPr>
            <w:tcW w:w="9061" w:type="dxa"/>
            <w:gridSpan w:val="2"/>
            <w:tcBorders/>
            <w:shd w:color="auto" w:fill="auto" w:val="clear"/>
          </w:tcPr>
          <w:p>
            <w:pPr>
              <w:pStyle w:val="NoSpacing"/>
              <w:widowControl w:val="false"/>
              <w:suppressAutoHyphens w:val="true"/>
              <w:rPr/>
            </w:pPr>
            <w:r>
              <w:rPr>
                <w:b/>
              </w:rPr>
              <w:t>Elérhetőségeink:</w:t>
            </w:r>
          </w:p>
        </w:tc>
      </w:tr>
      <w:tr>
        <w:trPr/>
        <w:tc>
          <w:tcPr>
            <w:tcW w:w="4310" w:type="dxa"/>
            <w:tcBorders/>
            <w:shd w:color="auto" w:fill="auto" w:val="clear"/>
          </w:tcPr>
          <w:p>
            <w:pPr>
              <w:pStyle w:val="NoSpacing"/>
              <w:widowControl w:val="false"/>
              <w:suppressAutoHyphens w:val="true"/>
              <w:rPr/>
            </w:pPr>
            <w:r>
              <w:rPr/>
              <w:t>Postai címünk:</w:t>
            </w:r>
          </w:p>
        </w:tc>
        <w:tc>
          <w:tcPr>
            <w:tcW w:w="4751" w:type="dxa"/>
            <w:tcBorders/>
            <w:shd w:color="auto" w:fill="auto" w:val="clear"/>
          </w:tcPr>
          <w:p>
            <w:pPr>
              <w:pStyle w:val="NoSpacing"/>
              <w:widowControl w:val="false"/>
              <w:suppressAutoHyphens w:val="true"/>
              <w:rPr>
                <w:rFonts w:ascii="Times New Roman" w:hAnsi="Times New Roman" w:eastAsia="Calibri" w:cs=""/>
                <w:color w:val="00000A"/>
                <w:kern w:val="0"/>
                <w:sz w:val="22"/>
                <w:szCs w:val="22"/>
                <w:lang w:val="hu-HU" w:eastAsia="en-US" w:bidi="ar-SA"/>
              </w:rPr>
            </w:pPr>
            <w:r>
              <w:rPr>
                <w:rFonts w:eastAsia="Calibri" w:cs=""/>
                <w:color w:val="00000A"/>
                <w:kern w:val="0"/>
                <w:sz w:val="22"/>
                <w:szCs w:val="22"/>
                <w:lang w:val="hu-HU" w:eastAsia="en-US" w:bidi="ar-SA"/>
              </w:rPr>
              <w:t>7800 Siklós, Kossuth tér 8.</w:t>
            </w:r>
          </w:p>
        </w:tc>
      </w:tr>
      <w:tr>
        <w:trPr/>
        <w:tc>
          <w:tcPr>
            <w:tcW w:w="4310" w:type="dxa"/>
            <w:tcBorders/>
            <w:shd w:color="auto" w:fill="auto" w:val="clear"/>
          </w:tcPr>
          <w:p>
            <w:pPr>
              <w:pStyle w:val="NoSpacing"/>
              <w:widowControl w:val="false"/>
              <w:suppressAutoHyphens w:val="true"/>
              <w:rPr/>
            </w:pPr>
            <w:r>
              <w:rPr/>
              <w:t>E-mail címünk:</w:t>
            </w:r>
          </w:p>
        </w:tc>
        <w:tc>
          <w:tcPr>
            <w:tcW w:w="4751" w:type="dxa"/>
            <w:tcBorders/>
            <w:shd w:color="auto" w:fill="auto" w:val="clear"/>
          </w:tcPr>
          <w:p>
            <w:pPr>
              <w:pStyle w:val="NoSpacing"/>
              <w:widowControl w:val="false"/>
              <w:suppressAutoHyphens w:val="true"/>
              <w:rPr/>
            </w:pPr>
            <w:r>
              <w:rPr>
                <w:rStyle w:val="Hyperlink"/>
              </w:rPr>
              <w:t>szentimresiklos@freemail.hu</w:t>
            </w:r>
          </w:p>
        </w:tc>
      </w:tr>
      <w:tr>
        <w:trPr/>
        <w:tc>
          <w:tcPr>
            <w:tcW w:w="4310" w:type="dxa"/>
            <w:tcBorders/>
            <w:shd w:color="auto" w:fill="auto" w:val="clear"/>
          </w:tcPr>
          <w:p>
            <w:pPr>
              <w:pStyle w:val="NoSpacing"/>
              <w:widowControl w:val="false"/>
              <w:suppressAutoHyphens w:val="true"/>
              <w:rPr/>
            </w:pPr>
            <w:r>
              <w:rPr/>
              <w:t>Telefonszámunk:</w:t>
            </w:r>
          </w:p>
        </w:tc>
        <w:tc>
          <w:tcPr>
            <w:tcW w:w="4751" w:type="dxa"/>
            <w:tcBorders/>
            <w:shd w:color="auto" w:fill="auto" w:val="clear"/>
          </w:tcPr>
          <w:p>
            <w:pPr>
              <w:pStyle w:val="NoSpacing"/>
              <w:widowControl w:val="false"/>
              <w:suppressAutoHyphens w:val="true"/>
              <w:rPr/>
            </w:pPr>
            <w:r>
              <w:rPr>
                <w:rFonts w:eastAsia="Calibri"/>
                <w:color w:val="00000A"/>
                <w:sz w:val="22"/>
              </w:rPr>
              <w:t>+3672579118</w:t>
            </w:r>
          </w:p>
        </w:tc>
      </w:tr>
      <w:tr>
        <w:trPr/>
        <w:tc>
          <w:tcPr>
            <w:tcW w:w="4310" w:type="dxa"/>
            <w:tcBorders>
              <w:top w:val="nil"/>
            </w:tcBorders>
            <w:shd w:color="auto" w:fill="auto" w:val="clear"/>
          </w:tcPr>
          <w:p>
            <w:pPr>
              <w:pStyle w:val="NoSpacing"/>
              <w:widowControl w:val="false"/>
              <w:suppressAutoHyphens w:val="true"/>
              <w:rPr>
                <w:b/>
                <w:bCs/>
              </w:rPr>
            </w:pPr>
            <w:r>
              <w:rPr>
                <w:b/>
                <w:bCs/>
              </w:rPr>
              <w:t>Adatvédelmi tisztviselőnk neve:</w:t>
            </w:r>
          </w:p>
        </w:tc>
        <w:tc>
          <w:tcPr>
            <w:tcW w:w="4751" w:type="dxa"/>
            <w:tcBorders>
              <w:top w:val="nil"/>
            </w:tcBorders>
            <w:shd w:color="auto" w:fill="auto" w:val="clear"/>
          </w:tcPr>
          <w:p>
            <w:pPr>
              <w:pStyle w:val="NoSpacing"/>
              <w:widowControl w:val="false"/>
              <w:suppressAutoHyphens w:val="true"/>
              <w:rPr/>
            </w:pPr>
            <w:r>
              <w:rPr/>
              <w:t xml:space="preserve">HANGANOV Kft. </w:t>
            </w:r>
          </w:p>
        </w:tc>
      </w:tr>
      <w:tr>
        <w:trPr>
          <w:trHeight w:val="329" w:hRule="atLeast"/>
        </w:trPr>
        <w:tc>
          <w:tcPr>
            <w:tcW w:w="4310" w:type="dxa"/>
            <w:tcBorders>
              <w:top w:val="nil"/>
            </w:tcBorders>
            <w:shd w:color="auto" w:fill="auto" w:val="clear"/>
          </w:tcPr>
          <w:p>
            <w:pPr>
              <w:pStyle w:val="NoSpacing"/>
              <w:widowControl w:val="false"/>
              <w:suppressAutoHyphens w:val="true"/>
              <w:rPr/>
            </w:pPr>
            <w:r>
              <w:rPr/>
              <w:t>Elérhetősége:</w:t>
            </w:r>
          </w:p>
        </w:tc>
        <w:tc>
          <w:tcPr>
            <w:tcW w:w="4751" w:type="dxa"/>
            <w:tcBorders>
              <w:top w:val="nil"/>
            </w:tcBorders>
            <w:shd w:color="auto" w:fill="auto" w:val="clear"/>
          </w:tcPr>
          <w:p>
            <w:pPr>
              <w:pStyle w:val="NoSpacing"/>
              <w:widowControl w:val="false"/>
              <w:suppressAutoHyphens w:val="true"/>
              <w:rPr/>
            </w:pPr>
            <w:r>
              <w:rPr>
                <w:rStyle w:val="Hyperlink"/>
                <w:rFonts w:eastAsia="Calibri"/>
                <w:sz w:val="22"/>
              </w:rPr>
              <w:t>d</w:t>
            </w:r>
            <w:r>
              <w:rPr>
                <w:rStyle w:val="Hyperlink"/>
                <w:rFonts w:eastAsia="Calibri"/>
                <w:sz w:val="22"/>
              </w:rPr>
              <w:t>po</w:t>
            </w:r>
            <w:r>
              <w:rPr>
                <w:rStyle w:val="Hyperlink"/>
                <w:rFonts w:eastAsia="Calibri"/>
                <w:sz w:val="22"/>
              </w:rPr>
              <w:t>@hanganov.hu</w:t>
            </w:r>
          </w:p>
        </w:tc>
      </w:tr>
    </w:tbl>
    <w:p>
      <w:pPr>
        <w:pStyle w:val="Heading3"/>
        <w:rPr>
          <w:rStyle w:val="IntenseReference"/>
          <w:b/>
          <w:bCs w:val="false"/>
          <w:lang w:eastAsia="en-US"/>
        </w:rPr>
      </w:pPr>
      <w:r>
        <w:rPr>
          <w:rStyle w:val="IntenseReference"/>
          <w:b/>
          <w:bCs w:val="false"/>
          <w:lang w:eastAsia="en-US"/>
        </w:rPr>
        <w:t>Az adatkezelés alapelvei</w:t>
      </w:r>
    </w:p>
    <w:p>
      <w:pPr>
        <w:pStyle w:val="Normal"/>
        <w:rPr/>
      </w:pPr>
      <w:r>
        <w:rPr>
          <w:rFonts w:cs="Times New Roman"/>
        </w:rPr>
        <w:t>Elkötelezettek vagyunk a weboldalt felkereső látogatóink és minden érintett személyes adatainak védelmében egyaránt, kiemelten fontosnak tartjuk információs önrendelkezési jog</w:t>
      </w:r>
      <w:r>
        <w:rPr>
          <w:rFonts w:eastAsia="Calibri" w:cs="Times New Roman"/>
          <w:color w:val="00000A"/>
          <w:kern w:val="0"/>
          <w:sz w:val="22"/>
          <w:szCs w:val="22"/>
          <w:lang w:val="hu-HU" w:eastAsia="en-US" w:bidi="ar-SA"/>
        </w:rPr>
        <w:t>u</w:t>
      </w:r>
      <w:r>
        <w:rPr>
          <w:rFonts w:cs="Times New Roman"/>
        </w:rPr>
        <w:t>k tiszteletben tartását.</w:t>
      </w:r>
    </w:p>
    <w:p>
      <w:pPr>
        <w:pStyle w:val="Normal"/>
        <w:rPr/>
      </w:pPr>
      <w:r>
        <w:rPr>
          <w:rFonts w:cs="Times New Roman"/>
        </w:rPr>
        <w:t>A személyes adatokat bizalmasan kezeljük és megteszünk minden olyan biztonsági, technikai és szervezési intézkedést, amely a személyes adatok biztonságát garantálja.</w:t>
      </w:r>
    </w:p>
    <w:p>
      <w:pPr>
        <w:pStyle w:val="Normal"/>
        <w:rPr/>
      </w:pPr>
      <w: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pPr>
      <w: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Heading3"/>
        <w:rPr/>
      </w:pPr>
      <w:r>
        <w:rPr>
          <w:rStyle w:val="SubtleEmphasis"/>
          <w:b/>
          <w:iCs w:val="false"/>
        </w:rPr>
        <w:t>Alkalmazott jogszabályok</w:t>
      </w:r>
    </w:p>
    <w:p>
      <w:pPr>
        <w:pStyle w:val="Normal"/>
        <w:rPr/>
      </w:pPr>
      <w:r>
        <w:rPr>
          <w:rStyle w:val="SubtleEmphasis"/>
          <w:rFonts w:cs="Times New Roman"/>
          <w:b w:val="false"/>
        </w:rPr>
        <w:t>Kötelezettséget vállalunk arra, hogy a személyes adatok kezelését a mindenkori hatályos egyházi és világi, különösen pedig az alábbiakban felsorolt jogszabályi előírásoknak megfelelően végezzük:</w:t>
      </w:r>
    </w:p>
    <w:p>
      <w:pPr>
        <w:pStyle w:val="ListParagraph"/>
        <w:numPr>
          <w:ilvl w:val="0"/>
          <w:numId w:val="3"/>
        </w:numPr>
        <w:rPr/>
      </w:pPr>
      <w:hyperlink r:id="rId3">
        <w:r>
          <w:rPr>
            <w:rStyle w:val="Hyperlink"/>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Protection Regulation;</w:t>
      </w:r>
    </w:p>
    <w:p>
      <w:pPr>
        <w:pStyle w:val="ListParagraph"/>
        <w:numPr>
          <w:ilvl w:val="0"/>
          <w:numId w:val="3"/>
        </w:numPr>
        <w:rPr/>
      </w:pPr>
      <w:hyperlink r:id="rId4">
        <w:r>
          <w:rPr>
            <w:rStyle w:val="Hyperlink"/>
            <w:rFonts w:cs="Times New Roman"/>
          </w:rPr>
          <w:t>2011. évi CXII. törvény (Infotv.) az információs önrendelkezési jogról és információszabadságról</w:t>
        </w:r>
      </w:hyperlink>
      <w:r>
        <w:rPr>
          <w:rStyle w:val="SubtleEmphasis"/>
          <w:rFonts w:cs="Times New Roman"/>
          <w:b w:val="false"/>
        </w:rPr>
        <w:t>.</w:t>
      </w:r>
    </w:p>
    <w:p>
      <w:pPr>
        <w:pStyle w:val="Heading3"/>
        <w:rPr/>
      </w:pPr>
      <w:r>
        <w:rPr/>
        <w:t>Panaszkezelés és további jogérvényesítési lehetőségek</w:t>
      </w:r>
    </w:p>
    <w:p>
      <w:pPr>
        <w:pStyle w:val="Normal"/>
        <w:rPr/>
      </w:pPr>
      <w:r>
        <w:rPr/>
        <w:t>Mindent tőlünk telhetőt megteszünk, hogy a személyes adatok kezelése a jogszabályoknak, továbbá az egyházi és világi előírásoknak megfelelően történjék. Amennyiben úgy érzi, hogy nem feleltünk meg ennek vagy bármilyen kérdése merülne fel ezzel kapcsolatban, akkor kérjük, hogy jelezze Nekünk fenti elérhetőségeinken.</w:t>
      </w:r>
    </w:p>
    <w:p>
      <w:pPr>
        <w:pStyle w:val="Normal"/>
        <w:rPr/>
      </w:pPr>
      <w:r>
        <w:rPr/>
        <w:t xml:space="preserve">Személyes adatai védelméhez fűződő jogai megsértése esetén további jogorvoslati lehetőségért – amennyiben az Adatkezelő az Ön jelzése ellenére sem szünteti meg jogsértő magatartását – a </w:t>
      </w:r>
      <w:hyperlink r:id="rId5">
        <w:r>
          <w:rPr>
            <w:rStyle w:val="Hyperlink"/>
          </w:rPr>
          <w:t>Nemzeti Adatvédelmi és Információszabadság Hatósághoz</w:t>
        </w:r>
      </w:hyperlink>
      <w:r>
        <w:rPr/>
        <w:t xml:space="preserve"> fordulhat, alábbi elérhetőségein:</w:t>
      </w:r>
    </w:p>
    <w:tbl>
      <w:tblPr>
        <w:tblStyle w:val="Rcsostblzat"/>
        <w:tblW w:w="9074" w:type="dxa"/>
        <w:jc w:val="left"/>
        <w:tblInd w:w="0" w:type="dxa"/>
        <w:tblLayout w:type="fixed"/>
        <w:tblCellMar>
          <w:top w:w="0" w:type="dxa"/>
          <w:left w:w="93"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Hivatalos név:</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Nemzeti Adatvédelmi és Információszabadság Hatóság (NAIH)</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Postai cím: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13</w:t>
            </w:r>
            <w:r>
              <w:rPr>
                <w:rFonts w:eastAsia="Calibri" w:cs=""/>
                <w:color w:val="00000A"/>
                <w:kern w:val="0"/>
                <w:sz w:val="22"/>
                <w:szCs w:val="22"/>
                <w:lang w:val="hu-HU" w:eastAsia="en-US" w:bidi="ar-SA"/>
              </w:rPr>
              <w:t>63</w:t>
            </w:r>
            <w:r>
              <w:rPr>
                <w:rFonts w:cs=""/>
                <w:kern w:val="0"/>
                <w:szCs w:val="22"/>
                <w:lang w:val="hu-HU" w:eastAsia="en-US" w:bidi="ar-SA"/>
              </w:rPr>
              <w:t xml:space="preserve"> Budapest, Pf. 9.</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Telefonszám: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+3613911400</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E-mail:</w:t>
            </w:r>
          </w:p>
        </w:tc>
        <w:tc>
          <w:tcPr>
            <w:tcW w:w="6585" w:type="dxa"/>
            <w:tcBorders/>
            <w:shd w:color="auto" w:fill="auto" w:val="clear"/>
          </w:tcPr>
          <w:p>
            <w:pPr>
              <w:pStyle w:val="NoSpacing"/>
              <w:widowControl w:val="false"/>
              <w:suppressAutoHyphens w:val="true"/>
              <w:spacing w:before="0" w:after="0"/>
              <w:jc w:val="left"/>
              <w:rPr/>
            </w:pPr>
            <w:hyperlink r:id="rId6">
              <w:r>
                <w:rPr>
                  <w:rStyle w:val="Hyperlink"/>
                  <w:rFonts w:cs=""/>
                  <w:kern w:val="0"/>
                  <w:szCs w:val="22"/>
                  <w:lang w:val="hu-HU" w:eastAsia="en-US" w:bidi="ar-SA"/>
                </w:rPr>
                <w:t>ugyfelszolgalat@naih.hu</w:t>
              </w:r>
            </w:hyperlink>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Weboldal:</w:t>
            </w:r>
          </w:p>
        </w:tc>
        <w:tc>
          <w:tcPr>
            <w:tcW w:w="6585" w:type="dxa"/>
            <w:tcBorders/>
            <w:shd w:color="auto" w:fill="auto" w:val="clear"/>
          </w:tcPr>
          <w:p>
            <w:pPr>
              <w:pStyle w:val="NoSpacing"/>
              <w:widowControl w:val="false"/>
              <w:suppressAutoHyphens w:val="true"/>
              <w:spacing w:before="0" w:after="0"/>
              <w:jc w:val="left"/>
              <w:rPr/>
            </w:pPr>
            <w:hyperlink r:id="rId7">
              <w:r>
                <w:rPr>
                  <w:rStyle w:val="Hyperlink"/>
                  <w:rFonts w:cs=""/>
                  <w:kern w:val="0"/>
                  <w:szCs w:val="22"/>
                  <w:lang w:val="hu-HU" w:eastAsia="en-US" w:bidi="ar-SA"/>
                </w:rPr>
                <w:t>www.naih.hu</w:t>
              </w:r>
            </w:hyperlink>
          </w:p>
        </w:tc>
      </w:tr>
    </w:tbl>
    <w:p>
      <w:pPr>
        <w:pStyle w:val="Normal"/>
        <w:spacing w:before="114" w:after="274"/>
        <w:rPr/>
      </w:pPr>
      <w:r>
        <w:rPr>
          <w:rStyle w:val="IntenseReference"/>
          <w:b w:val="false"/>
          <w:bCs w:val="false"/>
        </w:rPr>
        <w:t>Személyes adatai védelme érdekében bírósághoz is fordulhat, amely esetben a bíróság soron kívül jár el. Keresetét az Ön döntése alapján a lakóhelye (állandó lakcím) vagy tartózkodási helye (ideiglenes lakcím) szerint illetékes törvényszéknél nyújthatja be.</w:t>
      </w:r>
    </w:p>
    <w:p>
      <w:pPr>
        <w:pStyle w:val="Heading3"/>
        <w:rPr/>
      </w:pPr>
      <w:r>
        <w:rPr>
          <w:rStyle w:val="IntenseReference"/>
          <w:b/>
          <w:bCs w:val="false"/>
          <w:lang w:eastAsia="en-US"/>
        </w:rPr>
        <w:t>A weboldalon kezelt adatok</w:t>
      </w:r>
    </w:p>
    <w:p>
      <w:pPr>
        <w:pStyle w:val="Normal"/>
        <w:rPr>
          <w:rFonts w:cs="Times New Roman"/>
        </w:rPr>
      </w:pPr>
      <w:r>
        <w:rPr>
          <w:rFonts w:cs="Times New Roman"/>
        </w:rPr>
        <w:t>Weboldalunk nyilvános tartalmát bárki – személyes adatai megadása nélkül – megtekintheti, az nem kötődik regisztrációhoz vagy bejelentkezéshez.</w:t>
      </w:r>
    </w:p>
    <w:p>
      <w:pPr>
        <w:pStyle w:val="Normal"/>
        <w:spacing w:lineRule="auto" w:line="240" w:before="0" w:after="0"/>
        <w:rPr>
          <w:rFonts w:cs="Times New Roman"/>
        </w:rPr>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Heading3"/>
        <w:rPr/>
      </w:pPr>
      <w:r>
        <w:rPr/>
        <w:t>Sütik (cookie) kezelése</w:t>
      </w:r>
    </w:p>
    <w:p>
      <w:pPr>
        <w:pStyle w:val="Normal"/>
        <w:rPr/>
      </w:pPr>
      <w:r>
        <w:rPr>
          <w:rFonts w:cs="Times New Roman"/>
          <w:u w:val="single"/>
        </w:rPr>
        <w:t>Mi a süti?</w:t>
      </w:r>
    </w:p>
    <w:p>
      <w:pPr>
        <w:pStyle w:val="Normal"/>
        <w:rPr>
          <w:rFonts w:cs="Times New Roman"/>
        </w:rPr>
      </w:pPr>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rPr/>
        <w:t>alkalmanként – amíg Ön a weboldalunkat böngészi vagy amikor később újból meglátogatja – a webszerver visszaolvassa onnan</w:t>
      </w:r>
      <w:r>
        <w:rPr>
          <w:rFonts w:cs="Times New Roman"/>
        </w:rPr>
        <w:t xml:space="preserve">. </w:t>
      </w:r>
    </w:p>
    <w:p>
      <w:pPr>
        <w:pStyle w:val="Normal"/>
        <w:rPr/>
      </w:pPr>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pPr>
        <w:pStyle w:val="Normal"/>
        <w:spacing w:lineRule="auto" w:line="240" w:beforeAutospacing="1" w:afterAutospacing="1"/>
        <w:jc w:val="left"/>
        <w:rPr/>
      </w:pPr>
      <w:r>
        <w:rPr>
          <w:u w:val="single"/>
        </w:rPr>
        <w:t>Az adatkezelés célja</w:t>
      </w:r>
    </w:p>
    <w:p>
      <w:pPr>
        <w:pStyle w:val="Normal"/>
        <w:rPr/>
      </w:pPr>
      <w:r>
        <w:rPr/>
        <w:t>A weboldalunkra látogató felhasználók munkameneteinek azonosítása, egymástól való megkülönböztetése, az annak során megadott adatok tárolása, az adatvesztés megakadályozása.</w:t>
      </w:r>
    </w:p>
    <w:p>
      <w:pPr>
        <w:pStyle w:val="Normal"/>
        <w:spacing w:lineRule="auto" w:line="240" w:beforeAutospacing="1" w:afterAutospacing="1"/>
        <w:jc w:val="left"/>
        <w:rPr/>
      </w:pPr>
      <w:r>
        <w:rPr>
          <w:u w:val="single"/>
        </w:rPr>
        <w:t>A kezelt adatok köre</w:t>
      </w:r>
    </w:p>
    <w:p>
      <w:pPr>
        <w:pStyle w:val="Normal"/>
        <w:rPr/>
      </w:pPr>
      <w:r>
        <w:rPr/>
        <w:t>A weboldalunkon alkalmazott sütik a weboldal működését támogató, úgynevezett funkcionális sütik, amelyek a weboldal programkódja által értelmezhető információkat tartalmaznak.</w:t>
      </w:r>
    </w:p>
    <w:p>
      <w:pPr>
        <w:pStyle w:val="Normal"/>
        <w:rPr/>
      </w:pPr>
      <w:r>
        <w:rPr/>
        <w:t>A funkcionális sütikben tárolt információkat nem továbbítjuk harmadik fél számára.</w:t>
      </w:r>
    </w:p>
    <w:p>
      <w:pPr>
        <w:pStyle w:val="Normal"/>
        <w:rPr/>
      </w:pPr>
      <w:r>
        <w:rPr>
          <w:rFonts w:cs="Times New Roman"/>
          <w:u w:val="single"/>
        </w:rPr>
        <w:t>Az adatkezelés időtartama</w:t>
      </w:r>
    </w:p>
    <w:p>
      <w:pPr>
        <w:pStyle w:val="Normal"/>
        <w:rPr>
          <w:rFonts w:cs="Times New Roman"/>
        </w:rPr>
      </w:pPr>
      <w:r>
        <w:rPr>
          <w:rFonts w:cs="Times New Roman"/>
        </w:rPr>
        <w:t>A weboldalunkon alkalmazott funkcionális sütik, úgynevezett munkamenet sütik érvényessége lejár, amint Ön elhagyja, bezárja oldalunk.</w:t>
      </w:r>
    </w:p>
    <w:p>
      <w:pPr>
        <w:pStyle w:val="Normal"/>
        <w:rPr/>
      </w:pPr>
      <w:r>
        <w:rPr>
          <w:rFonts w:cs="Times New Roman"/>
          <w:u w:val="single"/>
        </w:rPr>
        <w:t>Jogérvényesítés</w:t>
      </w:r>
    </w:p>
    <w:p>
      <w:pPr>
        <w:pStyle w:val="Normal"/>
        <w:rPr/>
      </w:pPr>
      <w:r>
        <w:rPr>
          <w:rFonts w:cs="Times New Roman"/>
        </w:rPr>
        <w:t>A legtöbb internet böngészőprogram automatikusan engedélyezi a sütik használatát. Ön viszont ezt a beállítást bármikor megváltoztathatja, tilthatja és törölheti is a sütiket. A készülékén tárolt sütik tartalmához bármikor hozzáférhet, azt megismerheti, megnézheti.</w:t>
      </w:r>
    </w:p>
    <w:p>
      <w:pPr>
        <w:pStyle w:val="Normal"/>
        <w:rPr/>
      </w:pPr>
      <w:r>
        <w:rPr/>
        <w:t xml:space="preserve">A sütik kezelésére, használatuk letiltására vagy törlésére az ismert internet böngészőprogramoknak általában a beállításaik között, jellemzően a biztonság, adatvédelem vagy adatvédelmi beállítások elnevezésű almenüben, süti vagy cookie néven van lehetősége. </w:t>
      </w:r>
    </w:p>
    <w:p>
      <w:pPr>
        <w:pStyle w:val="Normal"/>
        <w:spacing w:lineRule="auto" w:line="240" w:before="0" w:after="0"/>
        <w:rPr/>
      </w:pPr>
      <w:r>
        <w:rPr>
          <w:rFonts w:cs="Times New Roman"/>
        </w:rPr>
        <w:t xml:space="preserve">További információkat a sütik kezeléséről az adott program súgójában, illetve a következő hivatkozásokon, a program nevére kattintva találhat: </w:t>
      </w:r>
      <w:hyperlink r:id="rId8">
        <w:r>
          <w:rPr>
            <w:rStyle w:val="Hyperlink"/>
            <w:rFonts w:cs="Times New Roman"/>
          </w:rPr>
          <w:t>Internet Explorer</w:t>
        </w:r>
      </w:hyperlink>
      <w:r>
        <w:rPr>
          <w:rFonts w:cs="Times New Roman"/>
        </w:rPr>
        <w:t xml:space="preserve">, </w:t>
      </w:r>
      <w:hyperlink r:id="rId9">
        <w:r>
          <w:rPr>
            <w:rStyle w:val="Hyperlink"/>
            <w:rFonts w:cs="Times New Roman"/>
          </w:rPr>
          <w:t>Chrome</w:t>
        </w:r>
      </w:hyperlink>
      <w:r>
        <w:rPr>
          <w:rFonts w:cs="Times New Roman"/>
        </w:rPr>
        <w:t xml:space="preserve">, </w:t>
      </w:r>
      <w:hyperlink r:id="rId10">
        <w:r>
          <w:rPr>
            <w:rStyle w:val="Hyperlink"/>
            <w:rFonts w:cs="Times New Roman"/>
          </w:rPr>
          <w:t>Mozilla Firefox</w:t>
        </w:r>
      </w:hyperlink>
      <w:r>
        <w:rPr>
          <w:rFonts w:cs="Times New Roman"/>
        </w:rPr>
        <w:t xml:space="preserve">, </w:t>
      </w:r>
      <w:hyperlink r:id="rId11">
        <w:r>
          <w:rPr>
            <w:rStyle w:val="Hyperlink"/>
            <w:rFonts w:cs="Times New Roman"/>
          </w:rPr>
          <w:t>Edge</w:t>
        </w:r>
      </w:hyperlink>
      <w:r>
        <w:rPr>
          <w:rFonts w:cs="Times New Roman"/>
        </w:rPr>
        <w:t>.</w:t>
      </w:r>
    </w:p>
    <w:p>
      <w:pPr>
        <w:pStyle w:val="Heading3"/>
        <w:rPr/>
      </w:pPr>
      <w:r>
        <w:rPr>
          <w:rFonts w:eastAsia="Calibri" w:cs="Times New Roman"/>
          <w:b/>
          <w:color w:val="00000A"/>
          <w:kern w:val="0"/>
          <w:sz w:val="22"/>
          <w:szCs w:val="22"/>
          <w:lang w:val="hu-HU" w:eastAsia="en-US" w:bidi="ar-SA"/>
        </w:rPr>
        <w:t>Közösségi média szolgáltatások által alkalmazott</w:t>
      </w:r>
      <w:r>
        <w:rPr/>
        <w:t xml:space="preserve"> sütik</w:t>
      </w:r>
    </w:p>
    <w:p>
      <w:pPr>
        <w:pStyle w:val="Normal"/>
        <w:rPr/>
      </w:pPr>
      <w:r>
        <w:rPr>
          <w:rFonts w:eastAsia="Calibri" w:cs=""/>
          <w:color w:val="00000A"/>
          <w:kern w:val="0"/>
          <w:sz w:val="22"/>
          <w:szCs w:val="22"/>
          <w:lang w:val="hu-HU" w:eastAsia="en-US" w:bidi="ar-SA"/>
        </w:rPr>
        <w:t>A w</w:t>
      </w:r>
      <w:r>
        <w:rPr>
          <w:rFonts w:eastAsia="Calibri"/>
          <w:color w:val="00000A"/>
          <w:sz w:val="22"/>
        </w:rPr>
        <w:t>eboldalunk</w:t>
      </w:r>
      <w:r>
        <w:rPr>
          <w:rFonts w:eastAsia="Calibri" w:cs=""/>
          <w:color w:val="00000A"/>
          <w:kern w:val="0"/>
          <w:sz w:val="22"/>
          <w:szCs w:val="22"/>
          <w:lang w:val="hu-HU" w:eastAsia="en-US" w:bidi="ar-SA"/>
        </w:rPr>
        <w:t>on megjelenített egyes tartalmakat, például a Híreket</w:t>
      </w:r>
      <w:r>
        <w:rPr>
          <w:rFonts w:eastAsia="Calibri"/>
          <w:color w:val="00000A"/>
          <w:sz w:val="22"/>
        </w:rPr>
        <w:t xml:space="preserve"> közösségi média fiókkal rendelkező látogatóink </w:t>
      </w:r>
      <w:r>
        <w:rPr>
          <w:rFonts w:eastAsia="Calibri" w:cs=""/>
          <w:color w:val="00000A"/>
          <w:kern w:val="0"/>
          <w:sz w:val="22"/>
          <w:szCs w:val="22"/>
          <w:lang w:val="hu-HU" w:eastAsia="en-US" w:bidi="ar-SA"/>
        </w:rPr>
        <w:t>a Facebook-on</w:t>
      </w:r>
      <w:r>
        <w:rPr/>
        <w:t xml:space="preserve"> kedvelhetik, illetve megoszthatják másokkal a Facebook-on vagy a Twitteren. A Facebook és a Twitter egyaránt sütiket használ a felhasználó által kezdeményezett tevékenység végrehajtásához. </w:t>
      </w:r>
    </w:p>
    <w:p>
      <w:pPr>
        <w:pStyle w:val="Normal"/>
        <w:spacing w:before="0" w:after="0"/>
        <w:rPr/>
      </w:pPr>
      <w:r>
        <w:rPr/>
        <w:t xml:space="preserve">A Facebook adatkezelésével és a sütik alkalmazásával kapcsolatban további információkat itt találhat: </w:t>
      </w:r>
    </w:p>
    <w:p>
      <w:pPr>
        <w:pStyle w:val="Normal"/>
        <w:spacing w:before="0" w:after="0"/>
        <w:rPr/>
      </w:pPr>
      <w:hyperlink r:id="rId12">
        <w:r>
          <w:rPr>
            <w:rStyle w:val="Hyperlink"/>
          </w:rPr>
          <w:t>https://www.facebook.com/about/privacy</w:t>
        </w:r>
      </w:hyperlink>
    </w:p>
    <w:p>
      <w:pPr>
        <w:pStyle w:val="Normal"/>
        <w:spacing w:before="0" w:after="0"/>
        <w:rPr/>
      </w:pPr>
      <w:hyperlink r:id="rId13">
        <w:r>
          <w:rPr>
            <w:rStyle w:val="Hyperlink"/>
          </w:rPr>
          <w:t>https://www.facebook.com/policies/cookies/</w:t>
        </w:r>
      </w:hyperlink>
    </w:p>
    <w:p>
      <w:pPr>
        <w:pStyle w:val="Normal"/>
        <w:spacing w:lineRule="auto" w:line="240" w:before="109" w:after="109"/>
        <w:jc w:val="left"/>
        <w:rPr/>
      </w:pPr>
      <w:r>
        <w:rPr>
          <w:u w:val="none"/>
        </w:rPr>
        <w:t xml:space="preserve">A </w:t>
      </w:r>
      <w:r>
        <w:rPr>
          <w:rFonts w:eastAsia="Calibri" w:cs=""/>
          <w:color w:val="00000A"/>
          <w:kern w:val="0"/>
          <w:sz w:val="22"/>
          <w:szCs w:val="22"/>
          <w:u w:val="none"/>
          <w:lang w:val="hu-HU" w:eastAsia="en-US" w:bidi="ar-SA"/>
        </w:rPr>
        <w:t>Twitter</w:t>
      </w:r>
      <w:r>
        <w:rPr>
          <w:u w:val="none"/>
        </w:rPr>
        <w:t xml:space="preserve"> adatkezelésével és a sütik alkalmazásával kapcsolatban további információkat itt találhat: </w:t>
      </w:r>
    </w:p>
    <w:p>
      <w:pPr>
        <w:pStyle w:val="Normal"/>
        <w:spacing w:lineRule="auto" w:line="240" w:before="0" w:after="0"/>
        <w:jc w:val="left"/>
        <w:rPr/>
      </w:pPr>
      <w:hyperlink r:id="rId14">
        <w:r>
          <w:rPr>
            <w:rStyle w:val="Hyperlink"/>
            <w:u w:val="none"/>
          </w:rPr>
          <w:t>https://help.twitter.com/en/rules-and-policies/personal-information</w:t>
        </w:r>
      </w:hyperlink>
      <w:r>
        <w:rPr>
          <w:u w:val="none"/>
        </w:rPr>
        <w:t xml:space="preserve"> </w:t>
      </w:r>
    </w:p>
    <w:p>
      <w:pPr>
        <w:pStyle w:val="Normal"/>
        <w:spacing w:lineRule="auto" w:line="240" w:before="0" w:after="0"/>
        <w:jc w:val="left"/>
        <w:rPr/>
      </w:pPr>
      <w:hyperlink r:id="rId15">
        <w:r>
          <w:rPr>
            <w:rStyle w:val="Hyperlink"/>
            <w:u w:val="single"/>
          </w:rPr>
          <w:t>https://help.twitter.com/en/rules-and-policies/twitter-cookies</w:t>
        </w:r>
      </w:hyperlink>
    </w:p>
    <w:p>
      <w:pPr>
        <w:pStyle w:val="Normal"/>
        <w:spacing w:lineRule="auto" w:line="240" w:before="280" w:after="280"/>
        <w:jc w:val="left"/>
        <w:rPr>
          <w:u w:val="single"/>
        </w:rPr>
      </w:pPr>
      <w:r>
        <w:rPr>
          <w:u w:val="single"/>
        </w:rPr>
        <w:t>Az adatkezelés célja</w:t>
      </w:r>
    </w:p>
    <w:p>
      <w:pPr>
        <w:pStyle w:val="Normal"/>
        <w:rPr/>
      </w:pPr>
      <w:r>
        <w:rPr/>
        <w:t xml:space="preserve">A weboldalt felkereső látogatók számára a </w:t>
      </w:r>
      <w:r>
        <w:rPr>
          <w:rFonts w:eastAsia="Calibri" w:cs=""/>
          <w:color w:val="00000A"/>
          <w:kern w:val="0"/>
          <w:sz w:val="22"/>
          <w:szCs w:val="22"/>
          <w:lang w:val="hu-HU" w:eastAsia="en-US" w:bidi="ar-SA"/>
        </w:rPr>
        <w:t>közösségi média</w:t>
      </w:r>
      <w:r>
        <w:rPr/>
        <w:t xml:space="preserve"> szolgáltatásainak biztosítása.</w:t>
      </w:r>
    </w:p>
    <w:p>
      <w:pPr>
        <w:pStyle w:val="Normal"/>
        <w:spacing w:lineRule="auto" w:line="240" w:before="280" w:after="280"/>
        <w:jc w:val="left"/>
        <w:rPr>
          <w:u w:val="single"/>
        </w:rPr>
      </w:pPr>
      <w:r>
        <w:rPr>
          <w:u w:val="single"/>
        </w:rPr>
        <w:t>A kezelt adatok köre</w:t>
      </w:r>
    </w:p>
    <w:p>
      <w:pPr>
        <w:pStyle w:val="Normal"/>
        <w:rPr/>
      </w:pPr>
      <w:r>
        <w:rPr/>
        <w:t xml:space="preserve">A </w:t>
      </w:r>
      <w:r>
        <w:rPr>
          <w:rFonts w:eastAsia="Calibri" w:cs=""/>
          <w:color w:val="00000A"/>
          <w:kern w:val="0"/>
          <w:sz w:val="22"/>
          <w:szCs w:val="22"/>
          <w:lang w:val="hu-HU" w:eastAsia="en-US" w:bidi="ar-SA"/>
        </w:rPr>
        <w:t>közösségi média szolgáltatók</w:t>
      </w:r>
      <w:r>
        <w:rPr/>
        <w:t xml:space="preserve"> által alkalmazott sütik a szolgáltatás által értelmezhető információkat (</w:t>
      </w:r>
      <w:r>
        <w:rPr>
          <w:rFonts w:cs="Times New Roman"/>
        </w:rPr>
        <w:t>betűkből, számokból és egyéb írásjelekből álló egyedi karaktersorokat</w:t>
      </w:r>
      <w:r>
        <w:rPr/>
        <w:t xml:space="preserve">) tartalmaznak. </w:t>
      </w:r>
    </w:p>
    <w:p>
      <w:pPr>
        <w:pStyle w:val="Normal"/>
        <w:rPr>
          <w:rFonts w:cs="Times New Roman"/>
          <w:u w:val="single"/>
        </w:rPr>
      </w:pPr>
      <w:r>
        <w:rPr>
          <w:rFonts w:cs="Times New Roman"/>
          <w:u w:val="single"/>
        </w:rPr>
        <w:t>Az adatkezelés időtartama</w:t>
      </w:r>
    </w:p>
    <w:p>
      <w:pPr>
        <w:pStyle w:val="Normal"/>
        <w:rPr/>
      </w:pPr>
      <w:r>
        <w:rPr>
          <w:rFonts w:cs="Times New Roman"/>
        </w:rPr>
        <w:t xml:space="preserve">A </w:t>
      </w:r>
      <w:r>
        <w:rPr>
          <w:rFonts w:eastAsia="Calibri" w:cs=""/>
          <w:color w:val="00000A"/>
          <w:kern w:val="0"/>
          <w:sz w:val="22"/>
          <w:szCs w:val="22"/>
          <w:lang w:val="hu-HU" w:eastAsia="en-US" w:bidi="ar-SA"/>
        </w:rPr>
        <w:t>közösségi média szolgáltatások által a felhasználó által kezdeményezett</w:t>
      </w:r>
      <w:r>
        <w:rPr/>
        <w:t xml:space="preserve"> tevékenység végrehajtáshoz </w:t>
      </w:r>
      <w:r>
        <w:rPr>
          <w:rFonts w:cs="Times New Roman"/>
        </w:rPr>
        <w:t>alkalmazott sütik érvényessége általában lejár, amint Ön a weboldalt elhagyja, illetve bezárja a böngésző programjában oldalunk, az egyes sütik érvényességéről a szolgáltatók által közzétett fenti tájékoztatókban további, részletes információkat találhat.</w:t>
      </w:r>
    </w:p>
    <w:p>
      <w:pPr>
        <w:pStyle w:val="Normal"/>
        <w:rPr>
          <w:rFonts w:cs="Times New Roman"/>
          <w:u w:val="single"/>
        </w:rPr>
      </w:pPr>
      <w:r>
        <w:rPr>
          <w:rFonts w:cs="Times New Roman"/>
          <w:u w:val="single"/>
        </w:rPr>
        <w:t>Jogérvényesítés</w:t>
      </w:r>
    </w:p>
    <w:p>
      <w:pPr>
        <w:pStyle w:val="Normal"/>
        <w:rPr/>
      </w:pPr>
      <w:r>
        <w:rPr>
          <w:rStyle w:val="SubtleEmphasis"/>
          <w:rFonts w:cs="Times New Roman"/>
          <w:b w:val="false"/>
          <w:bCs w:val="false"/>
          <w:iCs w:val="false"/>
          <w:u w:val="none"/>
        </w:rPr>
        <w:t xml:space="preserve">A </w:t>
      </w:r>
      <w:r>
        <w:rPr>
          <w:rStyle w:val="SubtleEmphasis"/>
          <w:rFonts w:eastAsia="Calibri" w:cs=""/>
          <w:b w:val="false"/>
          <w:bCs w:val="false"/>
          <w:iCs w:val="false"/>
          <w:color w:val="00000A"/>
          <w:kern w:val="0"/>
          <w:sz w:val="22"/>
          <w:szCs w:val="22"/>
          <w:u w:val="none"/>
          <w:lang w:val="hu-HU" w:eastAsia="en-US" w:bidi="ar-SA"/>
        </w:rPr>
        <w:t>közösségi média szolgáltatók</w:t>
      </w:r>
      <w:r>
        <w:rPr>
          <w:rStyle w:val="SubtleEmphasis"/>
          <w:rFonts w:cs="Times New Roman"/>
          <w:b w:val="false"/>
          <w:bCs w:val="false"/>
          <w:iCs w:val="false"/>
          <w:u w:val="none"/>
        </w:rPr>
        <w:t xml:space="preserve"> által sütik használatát – minden további sütivel együtt – szintén letilthatja. A készülékén tárolt sütik tartalmához bármikor hozzáférhet, azt megismerheti, megnézheti és törölheti is.</w:t>
      </w:r>
    </w:p>
    <w:p>
      <w:pPr>
        <w:pStyle w:val="Normal"/>
        <w:rPr/>
      </w:pPr>
      <w:r>
        <w:rPr/>
        <w:t xml:space="preserve">A sütik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p>
    <w:p>
      <w:pPr>
        <w:pStyle w:val="Normal"/>
        <w:spacing w:lineRule="auto" w:line="240" w:before="280" w:after="280"/>
        <w:jc w:val="both"/>
        <w:rPr/>
      </w:pPr>
      <w:r>
        <w:rPr>
          <w:rStyle w:val="SubtleEmphasis"/>
          <w:rFonts w:cs="Times New Roman"/>
          <w:b w:val="false"/>
          <w:bCs w:val="false"/>
          <w:u w:val="none"/>
        </w:rPr>
        <w:t xml:space="preserve">További információkat a sütik kezeléséről az adott program súgójában, illetve a következő hivatkozásokon, a program nevére kattintva találhat: </w:t>
      </w:r>
      <w:hyperlink r:id="rId16">
        <w:r>
          <w:rPr>
            <w:rStyle w:val="Hyperlink"/>
            <w:rFonts w:cs="Times New Roman"/>
            <w:b w:val="false"/>
            <w:bCs w:val="false"/>
            <w:iCs w:val="false"/>
          </w:rPr>
          <w:t>Internet Explorer</w:t>
        </w:r>
      </w:hyperlink>
      <w:r>
        <w:rPr>
          <w:rStyle w:val="SubtleEmphasis"/>
          <w:rFonts w:cs="Times New Roman"/>
          <w:b w:val="false"/>
          <w:bCs w:val="false"/>
          <w:u w:val="none"/>
        </w:rPr>
        <w:t xml:space="preserve">, </w:t>
      </w:r>
      <w:hyperlink r:id="rId17">
        <w:r>
          <w:rPr>
            <w:rStyle w:val="Hyperlink"/>
            <w:rFonts w:cs="Times New Roman"/>
            <w:b w:val="false"/>
            <w:bCs w:val="false"/>
            <w:iCs w:val="false"/>
          </w:rPr>
          <w:t>Chrome</w:t>
        </w:r>
      </w:hyperlink>
      <w:r>
        <w:rPr>
          <w:rStyle w:val="SubtleEmphasis"/>
          <w:rFonts w:cs="Times New Roman"/>
          <w:b w:val="false"/>
          <w:bCs w:val="false"/>
          <w:u w:val="none"/>
        </w:rPr>
        <w:t xml:space="preserve">, </w:t>
      </w:r>
      <w:hyperlink r:id="rId18">
        <w:r>
          <w:rPr>
            <w:rStyle w:val="Hyperlink"/>
            <w:rFonts w:cs="Times New Roman"/>
            <w:b w:val="false"/>
            <w:bCs w:val="false"/>
            <w:iCs w:val="false"/>
          </w:rPr>
          <w:t>Mozilla Firefox</w:t>
        </w:r>
      </w:hyperlink>
      <w:r>
        <w:rPr>
          <w:rStyle w:val="SubtleEmphasis"/>
          <w:rFonts w:cs="Times New Roman"/>
          <w:b w:val="false"/>
          <w:bCs w:val="false"/>
          <w:u w:val="none"/>
        </w:rPr>
        <w:t xml:space="preserve">, </w:t>
      </w:r>
      <w:hyperlink r:id="rId19">
        <w:r>
          <w:rPr>
            <w:rStyle w:val="Hyperlink"/>
            <w:rFonts w:cs="Times New Roman"/>
            <w:b w:val="false"/>
            <w:bCs w:val="false"/>
            <w:iCs w:val="false"/>
          </w:rPr>
          <w:t>Edge</w:t>
        </w:r>
      </w:hyperlink>
      <w:r>
        <w:rPr>
          <w:rStyle w:val="SubtleEmphasis"/>
          <w:rFonts w:cs="Times New Roman"/>
          <w:b w:val="false"/>
          <w:bCs w:val="false"/>
          <w:u w:val="none"/>
        </w:rPr>
        <w:t>.</w:t>
      </w:r>
    </w:p>
    <w:p>
      <w:pPr>
        <w:pStyle w:val="Heading3"/>
        <w:rPr/>
      </w:pPr>
      <w:bookmarkStart w:id="0" w:name="_GoBack"/>
      <w:bookmarkEnd w:id="0"/>
      <w:r>
        <w:rPr/>
        <w:t>Weboldalon megjelenített kép- és videófelvételek</w:t>
      </w:r>
    </w:p>
    <w:p>
      <w:pPr>
        <w:pStyle w:val="Normal"/>
        <w:rPr/>
      </w:pPr>
      <w:r>
        <w:rPr/>
        <w:t>Weboldalunkon rendszeresen beszámolunk a</w:t>
      </w:r>
      <w:r>
        <w:rPr>
          <w:rFonts w:eastAsia="Calibri" w:cs=""/>
          <w:color w:val="00000A"/>
          <w:kern w:val="0"/>
          <w:sz w:val="22"/>
          <w:szCs w:val="22"/>
          <w:lang w:val="hu-HU" w:eastAsia="en-US" w:bidi="ar-SA"/>
        </w:rPr>
        <w:t>z intézményünket</w:t>
      </w:r>
      <w:r>
        <w:rPr/>
        <w:t xml:space="preserve"> érintő aktuális hírekről, eseményekről, rendezvényekről és programokról, amelyek kapcsán alkalmanként kép- és videófelvételeket is megjelentetünk. </w:t>
      </w:r>
    </w:p>
    <w:p>
      <w:pPr>
        <w:pStyle w:val="Normal"/>
        <w:rPr>
          <w:b/>
        </w:rPr>
      </w:pPr>
      <w:r>
        <w:rPr>
          <w:b/>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pPr>
      <w:r>
        <w:rPr>
          <w:u w:val="single"/>
        </w:rPr>
        <w:t>Az adatkezelés célja</w:t>
      </w:r>
    </w:p>
    <w:p>
      <w:pPr>
        <w:pStyle w:val="Normal"/>
        <w:rPr/>
      </w:pPr>
      <w:r>
        <w:rPr/>
        <w:t>A weboldal látogatóinak tájékoztatása.</w:t>
      </w:r>
    </w:p>
    <w:p>
      <w:pPr>
        <w:pStyle w:val="Normal"/>
        <w:rPr/>
      </w:pPr>
      <w:r>
        <w:rPr>
          <w:u w:val="single"/>
        </w:rPr>
        <w:t>Az adatkezelés jogalapja</w:t>
      </w:r>
    </w:p>
    <w:p>
      <w:pPr>
        <w:pStyle w:val="Normal"/>
        <w:rPr/>
      </w:pPr>
      <w: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pPr>
      <w:r>
        <w:rPr>
          <w:u w:val="single"/>
        </w:rPr>
        <w:t>A kezelt adatok köre</w:t>
      </w:r>
    </w:p>
    <w:p>
      <w:pPr>
        <w:pStyle w:val="Normal"/>
        <w:rPr/>
      </w:pPr>
      <w:r>
        <w:rPr/>
        <w:t>A felvételeken szereplő, beazonosítható, felismerhető természetes személyek képmása.</w:t>
      </w:r>
    </w:p>
    <w:p>
      <w:pPr>
        <w:pStyle w:val="Normal"/>
        <w:rPr/>
      </w:pPr>
      <w:r>
        <w:rPr>
          <w:rFonts w:cs="Times New Roman"/>
          <w:u w:val="single"/>
        </w:rPr>
        <w:t>Az adatkezelés időtartama</w:t>
      </w:r>
    </w:p>
    <w:p>
      <w:pPr>
        <w:pStyle w:val="Normal"/>
        <w:rPr>
          <w:rFonts w:cs="Times New Roman"/>
        </w:rPr>
      </w:pPr>
      <w:r>
        <w:rPr>
          <w:rFonts w:cs="Times New Roman"/>
        </w:rPr>
        <w:t>Az érintett hozzájárulása visszavonásáig, illetve az adott tartalom weboldalunkról történő törléséig.</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w:t>
      </w:r>
      <w:r>
        <w:rPr/>
        <w:t xml:space="preserve"> </w:t>
      </w:r>
    </w:p>
    <w:p>
      <w:pPr>
        <w:pStyle w:val="Normal"/>
        <w:rPr>
          <w:rFonts w:cs="Times New Roman"/>
        </w:rPr>
      </w:pPr>
      <w:r>
        <w:rPr>
          <w:rFonts w:cs="Times New Roman"/>
        </w:rPr>
        <w:t>Adatai törlését is kérheti, s kérésére azokat a felvételeket, amelyeken beazonosítható, felismerhető, weboldalunkról eltávolítjuk.</w:t>
      </w:r>
    </w:p>
    <w:p>
      <w:pPr>
        <w:pStyle w:val="Normal"/>
        <w:rPr>
          <w:u w:val="single"/>
        </w:rPr>
      </w:pPr>
      <w:r>
        <w:rPr>
          <w:u w:val="single"/>
        </w:rPr>
        <w:t>Kik ismerhetik meg az adatokat?</w:t>
      </w:r>
    </w:p>
    <w:p>
      <w:pPr>
        <w:pStyle w:val="Normal"/>
        <w:rPr/>
      </w:pPr>
      <w:r>
        <w:rPr/>
        <w:t>A weboldalunkon nyilvánosságra hozott információkat bárki megismerheti, megtekintheti, aki meglátogatja az oldalt.</w:t>
      </w:r>
    </w:p>
    <w:p>
      <w:pPr>
        <w:pStyle w:val="Heading3"/>
        <w:rPr/>
      </w:pPr>
      <w:r>
        <w:rPr/>
        <w:t>Érdeklődés, kapcsolatfelvétel során kezelt adatok</w:t>
      </w:r>
    </w:p>
    <w:p>
      <w:pPr>
        <w:pStyle w:val="Normal"/>
        <w:rPr/>
      </w:pPr>
      <w:r>
        <w:rPr>
          <w:rFonts w:cs="Times New Roman"/>
        </w:rPr>
        <w:t>Weboldalunkon megtalálható elérhetőségeink bármelyikén felveheti Velünk a kapcsolatot. A kapcsolatfelvétel során megadott személyes adatait kizárólag az Önnel való kapcsolattartásra használjuk, azokat nem továbbítjuk.</w:t>
      </w:r>
    </w:p>
    <w:p>
      <w:pPr>
        <w:pStyle w:val="Normal"/>
        <w:spacing w:beforeAutospacing="1" w:afterAutospacing="1"/>
        <w:jc w:val="left"/>
        <w:rPr/>
      </w:pPr>
      <w:r>
        <w:rPr>
          <w:u w:val="single"/>
        </w:rPr>
        <w:t>Az adatkezelés célja</w:t>
      </w:r>
    </w:p>
    <w:p>
      <w:pPr>
        <w:pStyle w:val="Normal"/>
        <w:rPr/>
      </w:pPr>
      <w:r>
        <w:rPr/>
        <w:t>Az érdeklődők tájékoztatása.</w:t>
      </w:r>
    </w:p>
    <w:p>
      <w:pPr>
        <w:pStyle w:val="Normal"/>
        <w:rPr/>
      </w:pPr>
      <w:r>
        <w:rPr>
          <w:u w:val="single"/>
        </w:rPr>
        <w:t>Az adatkezelés jogalapja</w:t>
      </w:r>
    </w:p>
    <w:p>
      <w:pPr>
        <w:pStyle w:val="Normal"/>
        <w:rPr/>
      </w:pPr>
      <w:r>
        <w:rP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pPr>
      <w:r>
        <w:rPr>
          <w:u w:val="single"/>
        </w:rPr>
        <w:t>A kezelt adatok köre</w:t>
      </w:r>
    </w:p>
    <w:p>
      <w:pPr>
        <w:pStyle w:val="Normal"/>
        <w:rPr/>
      </w:pPr>
      <w:r>
        <w:rPr/>
        <w:t>A kapcsolatfelvétel során az alábbi adatok közül az Ön által önkéntesen megadottakat kezeljük:</w:t>
      </w:r>
    </w:p>
    <w:p>
      <w:pPr>
        <w:pStyle w:val="ListParagraph"/>
        <w:numPr>
          <w:ilvl w:val="0"/>
          <w:numId w:val="2"/>
        </w:numPr>
        <w:spacing w:lineRule="auto" w:line="240"/>
        <w:rPr/>
      </w:pPr>
      <w:r>
        <w:rPr/>
        <w:t>név,</w:t>
      </w:r>
    </w:p>
    <w:p>
      <w:pPr>
        <w:pStyle w:val="ListParagraph"/>
        <w:numPr>
          <w:ilvl w:val="0"/>
          <w:numId w:val="2"/>
        </w:numPr>
        <w:spacing w:lineRule="auto" w:line="240"/>
        <w:rPr/>
      </w:pPr>
      <w:r>
        <w:rPr/>
        <w:t>e-mail cím,</w:t>
      </w:r>
    </w:p>
    <w:p>
      <w:pPr>
        <w:pStyle w:val="ListParagraph"/>
        <w:numPr>
          <w:ilvl w:val="0"/>
          <w:numId w:val="2"/>
        </w:numPr>
        <w:spacing w:lineRule="auto" w:line="240"/>
        <w:rPr/>
      </w:pPr>
      <w:r>
        <w:rPr/>
        <w:t>telefonszám,</w:t>
      </w:r>
    </w:p>
    <w:p>
      <w:pPr>
        <w:pStyle w:val="ListParagraph"/>
        <w:numPr>
          <w:ilvl w:val="0"/>
          <w:numId w:val="2"/>
        </w:numPr>
        <w:spacing w:lineRule="auto" w:line="240"/>
        <w:rPr>
          <w:shd w:fill="auto" w:val="clear"/>
        </w:rPr>
      </w:pPr>
      <w:r>
        <w:rPr>
          <w:rFonts w:cs="Times New Roman"/>
          <w:shd w:fill="auto" w:val="clear"/>
        </w:rPr>
        <w:t>cím (postai cím).</w:t>
      </w:r>
    </w:p>
    <w:p>
      <w:pPr>
        <w:pStyle w:val="Normal"/>
        <w:rPr/>
      </w:pPr>
      <w:r>
        <w:rPr>
          <w:rFonts w:cs="Times New Roman"/>
          <w:u w:val="single"/>
        </w:rPr>
        <w:t>Az adatkezelés időtartama</w:t>
      </w:r>
    </w:p>
    <w:p>
      <w:pPr>
        <w:pStyle w:val="Normal"/>
        <w:rPr/>
      </w:pPr>
      <w:r>
        <w:rPr>
          <w:rFonts w:cs="Times New Roman"/>
        </w:rPr>
        <w:t xml:space="preserve">Személyes adatait a kapcsolatfelvétel jellegétől függően különböző ideig kezeljük. </w:t>
      </w:r>
    </w:p>
    <w:p>
      <w:pPr>
        <w:pStyle w:val="Normal"/>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w:t>
      </w:r>
    </w:p>
    <w:p>
      <w:pPr>
        <w:pStyle w:val="Normal"/>
        <w:rPr/>
      </w:pPr>
      <w:r>
        <w:rPr>
          <w:rFonts w:cs="Times New Roman"/>
        </w:rPr>
        <w:t>Szintén bármikor kérheti adatai helyesbítését, amennyiben azt tapasztalja, hogy például hibásan adta meg vagy tévesen, illetve hiányosan rögzítettük azokat.</w:t>
      </w:r>
    </w:p>
    <w:p>
      <w:pPr>
        <w:pStyle w:val="Normal"/>
        <w:rPr/>
      </w:pPr>
      <w:r>
        <w:rPr>
          <w:rFonts w:cs="Times New Roman"/>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rPr>
        <w:t>Kik ismerhetik meg az adatokat?</w:t>
      </w:r>
    </w:p>
    <w:p>
      <w:pPr>
        <w:pStyle w:val="Normal"/>
        <w:rPr/>
      </w:pPr>
      <w:r>
        <w:rPr/>
        <w:t>Az Ön által megadott adatok megismerésére kizárólag munkatársaink jogosultak.</w:t>
      </w:r>
    </w:p>
    <w:p>
      <w:pPr>
        <w:pStyle w:val="Heading3"/>
        <w:rPr/>
      </w:pPr>
      <w:r>
        <w:rPr/>
        <w:t>Az adatkezelés biztonsága</w:t>
      </w:r>
    </w:p>
    <w:p>
      <w:pPr>
        <w:pStyle w:val="Normal"/>
        <w:rPr/>
      </w:pPr>
      <w:r>
        <w:rP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pPr>
      <w:r>
        <w:rPr/>
        <w:t>Fentiekkel gondoskodunk arról, hogy a kezelt adatokhoz illetéktelen személy ne férhessen hozzá, ne hozhassa nyilvánosságra, ne továbbíthassa, valamint ne módosíthassa vagy törölhesse azokat.</w:t>
      </w:r>
    </w:p>
    <w:p>
      <w:pPr>
        <w:pStyle w:val="Heading3"/>
        <w:rPr/>
      </w:pPr>
      <w:r>
        <w:rPr/>
        <w:t>Az adatok továbbítása</w:t>
      </w:r>
    </w:p>
    <w:p>
      <w:pPr>
        <w:pStyle w:val="Normal"/>
        <w:rPr/>
      </w:pPr>
      <w: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Heading3"/>
        <w:rPr/>
      </w:pPr>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pPr>
      <w:r>
        <w:rPr/>
        <w:t>A mindenkori hatályos Adatkezelési tájékoztató elérhető mindig itt, a weboldalon nyilvánosan közzé téve.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60" w:hanging="360"/>
      </w:pPr>
      <w:rPr/>
    </w:lvl>
    <w:lvl w:ilvl="1">
      <w:start w:val="1"/>
      <w:pStyle w:val="Heading2"/>
      <w:numFmt w:val="decimal"/>
      <w:lvlText w:val="%1.%2"/>
      <w:lvlJc w:val="left"/>
      <w:pPr>
        <w:tabs>
          <w:tab w:val="num" w:pos="0"/>
        </w:tabs>
        <w:ind w:left="36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Heading1">
    <w:name w:val="heading 1"/>
    <w:basedOn w:val="Normal"/>
    <w:link w:val="Cmsor1Char"/>
    <w:uiPriority w:val="9"/>
    <w:qFormat/>
    <w:rsid w:val="004e280a"/>
    <w:pPr>
      <w:widowControl w:val="false"/>
      <w:numPr>
        <w:ilvl w:val="0"/>
        <w:numId w:val="1"/>
      </w:numPr>
      <w:shd w:val="clear" w:color="auto" w:fill="FFFFFF"/>
      <w:spacing w:lineRule="atLeast" w:line="360" w:before="360" w:after="360"/>
      <w:ind w:hanging="357" w:left="357"/>
      <w:jc w:val="left"/>
      <w:textAlignment w:val="baseline"/>
      <w:outlineLvl w:val="0"/>
    </w:pPr>
    <w:rPr>
      <w:b/>
    </w:rPr>
  </w:style>
  <w:style w:type="paragraph" w:styleId="Heading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hanging="357" w:left="357"/>
      <w:jc w:val="left"/>
      <w:textAlignment w:val="baseline"/>
      <w:outlineLvl w:val="1"/>
    </w:pPr>
    <w:rPr>
      <w:rFonts w:ascii="Calibri" w:hAnsi="Calibri" w:asciiTheme="minorHAnsi" w:hAnsiTheme="minorHAnsi"/>
      <w:b/>
    </w:rPr>
  </w:style>
  <w:style w:type="paragraph" w:styleId="Heading3">
    <w:name w:val="heading 3"/>
    <w:basedOn w:val="Normal"/>
    <w:link w:val="Cmsor3Char"/>
    <w:uiPriority w:val="9"/>
    <w:unhideWhenUsed/>
    <w:qFormat/>
    <w:rsid w:val="00ce350d"/>
    <w:pPr>
      <w:spacing w:before="283" w:after="283"/>
      <w:jc w:val="left"/>
      <w:outlineLvl w:val="2"/>
    </w:pPr>
    <w:rPr>
      <w:rFonts w:cs="Times New Roman"/>
      <w:b/>
    </w:rPr>
  </w:style>
  <w:style w:type="paragraph" w:styleId="Heading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Emphasis" w:customStyle="1">
    <w:name w:val="Emphasis"/>
    <w:basedOn w:val="DefaultParagraphFont"/>
    <w:uiPriority w:val="20"/>
    <w:qFormat/>
    <w:rsid w:val="0007457f"/>
    <w:rPr>
      <w:i/>
      <w:iCs/>
    </w:rPr>
  </w:style>
  <w:style w:type="character" w:styleId="Hyperlink">
    <w:name w:val="Hyperlink"/>
    <w:basedOn w:val="DefaultParagraphFont"/>
    <w:uiPriority w:val="99"/>
    <w:unhideWhenUsed/>
    <w:rsid w:val="001330ad"/>
    <w:rPr>
      <w:color w:themeColor="hyperlink" w:val="0563C1"/>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uiPriority w:val="11"/>
    <w:qFormat/>
    <w:rsid w:val="00002581"/>
    <w:rPr>
      <w:rFonts w:ascii="Times New Roman" w:hAnsi="Times New Roman" w:eastAsia="" w:eastAsiaTheme="minorEastAsia"/>
      <w:spacing w:val="15"/>
    </w:rPr>
  </w:style>
  <w:style w:type="character" w:styleId="CmChar" w:customStyle="1">
    <w:name w:val="Cím Char"/>
    <w:basedOn w:val="DefaultParagraphFont"/>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uiPriority w:val="99"/>
    <w:semiHidden/>
    <w:qFormat/>
    <w:rsid w:val="00002581"/>
    <w:rPr>
      <w:sz w:val="20"/>
      <w:szCs w:val="20"/>
    </w:rPr>
  </w:style>
  <w:style w:type="character" w:styleId="Lbjegyzet-karakterek" w:customStyle="1">
    <w:name w:val="Lábjegyzet-karakterek"/>
    <w:qFormat/>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uiPriority w:val="9"/>
    <w:semiHidden/>
    <w:qFormat/>
    <w:rsid w:val="00ec5a69"/>
    <w:rPr>
      <w:rFonts w:ascii="Calibri Light" w:hAnsi="Calibri Light" w:eastAsia="" w:cs="" w:asciiTheme="majorHAnsi" w:cstheme="majorBidi" w:eastAsiaTheme="majorEastAsia" w:hAnsiTheme="majorHAnsi"/>
      <w:i/>
      <w:iCs/>
      <w:color w:themeColor="accent1" w:themeShade="bf" w:val="2E74B5"/>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Vgjegyzet-karakterek" w:customStyle="1">
    <w:name w:val="Végjegyzet-karakterek"/>
    <w:qFormat/>
    <w:rPr/>
  </w:style>
  <w:style w:type="character" w:styleId="EndnoteReference">
    <w:name w:val="endnote reference"/>
    <w:rPr>
      <w:vertAlign w:val="superscript"/>
    </w:rPr>
  </w:style>
  <w:style w:type="character" w:styleId="FollowedHyperlink" w:customStyle="1">
    <w:name w:val="FollowedHyperlink"/>
    <w:rPr>
      <w:color w:val="800000"/>
      <w:u w:val="single"/>
    </w:rPr>
  </w:style>
  <w:style w:type="character" w:styleId="Felsorolsjel" w:customStyle="1">
    <w:name w:val="Felsorolásjel"/>
    <w:qFormat/>
    <w:rPr>
      <w:rFonts w:ascii="OpenSymbol" w:hAnsi="OpenSymbol" w:eastAsia="OpenSymbol" w:cs="OpenSymbol"/>
    </w:rPr>
  </w:style>
  <w:style w:type="character" w:styleId="SzvegtrzsChar" w:customStyle="1">
    <w:name w:val="Szövegtörzs Char"/>
    <w:basedOn w:val="DefaultParagraphFont"/>
    <w:qFormat/>
    <w:rsid w:val="00090c0d"/>
    <w:rPr>
      <w:rFonts w:ascii="Times New Roman" w:hAnsi="Times New Roman" w:eastAsia="Calibri"/>
      <w:color w:val="00000A"/>
      <w:sz w:val="22"/>
    </w:rPr>
  </w:style>
  <w:style w:type="paragraph" w:styleId="Cmsor" w:customStyle="1">
    <w:name w:val="Címsor"/>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zvegtrzsChar"/>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rgymutat" w:customStyle="1">
    <w:name w:val="Tárgymutató"/>
    <w:basedOn w:val="Normal"/>
    <w:qFormat/>
    <w:pPr>
      <w:suppressLineNumbers/>
    </w:pPr>
    <w:rPr>
      <w:rFonts w:cs="Lucida Sans"/>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Subtitle">
    <w:name w:val="Subtitle"/>
    <w:basedOn w:val="Normal"/>
    <w:link w:val="AlcmChar"/>
    <w:uiPriority w:val="11"/>
    <w:qFormat/>
    <w:rsid w:val="00002581"/>
    <w:pPr>
      <w:jc w:val="center"/>
    </w:pPr>
    <w:rPr>
      <w:rFonts w:eastAsia="" w:eastAsiaTheme="minorEastAsia"/>
      <w:spacing w:val="15"/>
    </w:rPr>
  </w:style>
  <w:style w:type="paragraph" w:styleId="Title">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FootnoteTex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hanging="0" w:left="720"/>
      <w:contextualSpacing/>
    </w:pPr>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ur-lex.europa.eu/legal-content/HU/TXT/HTML/?uri=CELEX:32016R0679&amp;from=HU" TargetMode="External"/><Relationship Id="rId4" Type="http://schemas.openxmlformats.org/officeDocument/2006/relationships/hyperlink" Target="http://net.jogtar.hu/jr/gen/hjegy_doc.cgi?docid=A1100112.TV" TargetMode="External"/><Relationship Id="rId5" Type="http://schemas.openxmlformats.org/officeDocument/2006/relationships/hyperlink" Target="http://naih.hu/uegyfelszolgalat,--kapcsolat.html" TargetMode="External"/><Relationship Id="rId6" Type="http://schemas.openxmlformats.org/officeDocument/2006/relationships/hyperlink" Target="mailto:ugyfelszolgalat@naih.hu" TargetMode="External"/><Relationship Id="rId7" Type="http://schemas.openxmlformats.org/officeDocument/2006/relationships/hyperlink" Target="http://www.naih.hu/" TargetMode="External"/><Relationship Id="rId8" Type="http://schemas.openxmlformats.org/officeDocument/2006/relationships/hyperlink" Target="https://support.microsoft.com/hu-hu/help/17442/windows-internet-explorer-delete-manage-cookies" TargetMode="External"/><Relationship Id="rId9" Type="http://schemas.openxmlformats.org/officeDocument/2006/relationships/hyperlink" Target="https://support.google.com/accounts/answer/61416?hl=hu" TargetMode="External"/><Relationship Id="rId10" Type="http://schemas.openxmlformats.org/officeDocument/2006/relationships/hyperlink" Target="https://support.mozilla.org/hu/kb/sutik-informacio-amelyet-weboldalak-tarolnak-szami?redirectlocale=hu&amp;redirectslug=S&#252;tik+kezel&#233;se" TargetMode="External"/><Relationship Id="rId11" Type="http://schemas.openxmlformats.org/officeDocument/2006/relationships/hyperlink" Target="https://privacy.microsoft.com/hu-hu/windows-10-microsoft-edge-and-privacy" TargetMode="External"/><Relationship Id="rId12" Type="http://schemas.openxmlformats.org/officeDocument/2006/relationships/hyperlink" Target="https://www.facebook.com/about/privacy" TargetMode="External"/><Relationship Id="rId13" Type="http://schemas.openxmlformats.org/officeDocument/2006/relationships/hyperlink" Target="https://www.facebook.com/policies/cookies/" TargetMode="External"/><Relationship Id="rId14" Type="http://schemas.openxmlformats.org/officeDocument/2006/relationships/hyperlink" Target="https://help.twitter.com/en/rules-and-policies/personal-information" TargetMode="External"/><Relationship Id="rId15" Type="http://schemas.openxmlformats.org/officeDocument/2006/relationships/hyperlink" Target="https://help.twitter.com/en/rules-and-policies/twitter-cookies" TargetMode="External"/><Relationship Id="rId16" Type="http://schemas.openxmlformats.org/officeDocument/2006/relationships/hyperlink" Target="https://support.microsoft.com/hu-hu/help/17442/windows-internet-explorer-delete-manage-cookies" TargetMode="External"/><Relationship Id="rId17" Type="http://schemas.openxmlformats.org/officeDocument/2006/relationships/hyperlink" Target="https://support.google.com/accounts/answer/61416?hl=hu" TargetMode="External"/><Relationship Id="rId18" Type="http://schemas.openxmlformats.org/officeDocument/2006/relationships/hyperlink" Target="https://support.mozilla.org/hu/kb/sutik-informacio-amelyet-weboldalak-tarolnak-szami?redirectlocale=hu&amp;redirectslug=S&#252;tik+kezel&#233;se" TargetMode="External"/><Relationship Id="rId19" Type="http://schemas.openxmlformats.org/officeDocument/2006/relationships/hyperlink" Target="https://privacy.microsoft.com/hu-hu/windows-10-microsoft-edge-and-privacy"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768F-2C5A-45A1-8B85-9A5F2964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Application>LibreOffice/24.8.4.2$Windows_X86_64 LibreOffice_project/bb3cfa12c7b1bf994ecc5649a80400d06cd71002</Application>
  <AppVersion>15.0000</AppVersion>
  <Pages>6</Pages>
  <Words>1638</Words>
  <Characters>12392</Characters>
  <CharactersWithSpaces>13924</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2022-01-03T07:24:04Z</dcterms:created>
  <dc:creator>HANGANOV Kft.</dc:creator>
  <dc:description/>
  <dc:language>hu-HU</dc:language>
  <cp:lastModifiedBy/>
  <dcterms:modified xsi:type="dcterms:W3CDTF">2025-02-10T13:46:44Z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